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9B" w:rsidRPr="00EF269B" w:rsidRDefault="00C613A4" w:rsidP="00EF269B">
      <w:pPr>
        <w:pStyle w:val="NoSpacing"/>
        <w:rPr>
          <w:rFonts w:asciiTheme="minorHAnsi" w:hAnsiTheme="minorHAnsi"/>
          <w:b/>
        </w:rPr>
      </w:pPr>
      <w:r w:rsidRPr="00EF269B">
        <w:rPr>
          <w:rFonts w:asciiTheme="minorHAnsi" w:hAnsiTheme="minorHAnsi"/>
          <w:b/>
        </w:rPr>
        <w:t>Variance</w:t>
      </w:r>
      <w:r w:rsidRPr="00EF269B">
        <w:rPr>
          <w:rFonts w:asciiTheme="minorHAnsi" w:hAnsiTheme="minorHAnsi"/>
          <w:b/>
        </w:rPr>
        <w:br/>
      </w:r>
    </w:p>
    <w:p w:rsidR="00EF269B" w:rsidRPr="00EF269B" w:rsidRDefault="00C613A4" w:rsidP="00EF269B">
      <w:pPr>
        <w:pStyle w:val="NoSpacing"/>
        <w:rPr>
          <w:rFonts w:asciiTheme="minorHAnsi" w:hAnsiTheme="minorHAnsi"/>
          <w:b/>
        </w:rPr>
      </w:pPr>
      <w:r w:rsidRPr="00EF269B">
        <w:rPr>
          <w:rFonts w:asciiTheme="minorHAnsi" w:hAnsiTheme="minorHAnsi"/>
          <w:b/>
        </w:rPr>
        <w:t>Findings as Required by the Minneapolis Zoning Code:</w:t>
      </w:r>
      <w:r w:rsidRPr="00EF269B">
        <w:rPr>
          <w:rFonts w:asciiTheme="minorHAnsi" w:hAnsiTheme="minorHAnsi"/>
          <w:b/>
        </w:rPr>
        <w:br/>
      </w:r>
    </w:p>
    <w:p w:rsidR="00EF269B" w:rsidRPr="00EF269B" w:rsidRDefault="00C613A4" w:rsidP="00EF269B">
      <w:pPr>
        <w:pStyle w:val="NoSpacing"/>
        <w:rPr>
          <w:rFonts w:asciiTheme="minorHAnsi" w:hAnsiTheme="minorHAnsi"/>
        </w:rPr>
      </w:pPr>
      <w:r w:rsidRPr="00EF269B">
        <w:rPr>
          <w:rFonts w:asciiTheme="minorHAnsi" w:hAnsiTheme="minorHAnsi"/>
        </w:rPr>
        <w:t>1. Practical difficulties exist in complying with the ordinance because of circumstances unique to the property. The unique circumstances were not created by persons presently having an interest in the property and are not based on economic considerations alone.</w:t>
      </w:r>
      <w:r w:rsidRPr="00EF269B">
        <w:rPr>
          <w:rFonts w:asciiTheme="minorHAnsi" w:hAnsiTheme="minorHAnsi"/>
        </w:rPr>
        <w:br/>
      </w:r>
    </w:p>
    <w:p w:rsidR="00EF269B" w:rsidRPr="00EF269B" w:rsidRDefault="00C613A4" w:rsidP="00EF269B">
      <w:pPr>
        <w:pStyle w:val="NoSpacing"/>
        <w:rPr>
          <w:rFonts w:asciiTheme="minorHAnsi" w:hAnsiTheme="minorHAnsi"/>
        </w:rPr>
      </w:pPr>
      <w:r w:rsidRPr="00EF269B">
        <w:rPr>
          <w:rFonts w:asciiTheme="minorHAnsi" w:hAnsiTheme="minorHAnsi"/>
        </w:rPr>
        <w:t>2. The property owner or authorized applicant proposes to use the property in a reasonable manner that will be in keeping with the spirit and intent of the ordinance and the comprehensive plan.</w:t>
      </w:r>
      <w:r w:rsidRPr="00EF269B">
        <w:rPr>
          <w:rFonts w:asciiTheme="minorHAnsi" w:hAnsiTheme="minorHAnsi"/>
        </w:rPr>
        <w:br/>
      </w:r>
    </w:p>
    <w:p w:rsidR="00C613A4" w:rsidRPr="00EF269B" w:rsidRDefault="00C613A4" w:rsidP="00EF269B">
      <w:pPr>
        <w:pStyle w:val="NoSpacing"/>
        <w:rPr>
          <w:rFonts w:asciiTheme="minorHAnsi" w:hAnsiTheme="minorHAnsi"/>
        </w:rPr>
      </w:pPr>
      <w:r w:rsidRPr="00EF269B">
        <w:rPr>
          <w:rFonts w:asciiTheme="minorHAnsi" w:hAnsiTheme="minorHAnsi"/>
        </w:rPr>
        <w:t>3. The proposed variance will not alter the essential character of the locality or be injurious to the use or enjoyment of other property in the vicinity. If granted, the proposed variance will not be detrimental to the health, safety, or welfare of the general public or of those utilizing the property or nearby properties.</w:t>
      </w:r>
      <w:r w:rsidRPr="00EF269B">
        <w:rPr>
          <w:rFonts w:asciiTheme="minorHAnsi" w:hAnsiTheme="minorHAnsi"/>
        </w:rPr>
        <w:br/>
      </w:r>
    </w:p>
    <w:p w:rsidR="00950E62" w:rsidRPr="00EF269B" w:rsidRDefault="00950E62">
      <w:pPr>
        <w:rPr>
          <w:rFonts w:asciiTheme="minorHAnsi" w:hAnsiTheme="minorHAnsi"/>
        </w:rPr>
      </w:pPr>
    </w:p>
    <w:sectPr w:rsidR="00950E62" w:rsidRPr="00EF269B" w:rsidSect="00950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C613A4"/>
    <w:rsid w:val="00026202"/>
    <w:rsid w:val="00620871"/>
    <w:rsid w:val="00950E62"/>
    <w:rsid w:val="00C613A4"/>
    <w:rsid w:val="00EF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69B"/>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4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Prediger</dc:creator>
  <cp:keywords/>
  <dc:description/>
  <cp:lastModifiedBy>Christy Prediger</cp:lastModifiedBy>
  <cp:revision>1</cp:revision>
  <dcterms:created xsi:type="dcterms:W3CDTF">2012-08-29T20:34:00Z</dcterms:created>
  <dcterms:modified xsi:type="dcterms:W3CDTF">2012-08-29T21:26:00Z</dcterms:modified>
</cp:coreProperties>
</file>